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C1" w:rsidRPr="009726C1" w:rsidRDefault="009726C1" w:rsidP="009726C1">
      <w:pPr>
        <w:rPr>
          <w:rFonts w:ascii="Times New Roman" w:hAnsi="Times New Roman" w:cs="Times New Roman"/>
          <w:b/>
          <w:sz w:val="28"/>
        </w:rPr>
      </w:pPr>
      <w:r w:rsidRPr="009726C1">
        <w:rPr>
          <w:rFonts w:ascii="Times New Roman" w:hAnsi="Times New Roman" w:cs="Times New Roman"/>
          <w:b/>
          <w:sz w:val="28"/>
        </w:rPr>
        <w:t xml:space="preserve">Aim  </w:t>
      </w:r>
    </w:p>
    <w:p w:rsidR="009726C1" w:rsidRPr="009726C1" w:rsidRDefault="009726C1" w:rsidP="009726C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The Third Dimension of Extension is aimed at promoting a meaningful and sustained </w:t>
      </w:r>
      <w:r w:rsidRPr="009726C1">
        <w:rPr>
          <w:rFonts w:ascii="Times New Roman" w:hAnsi="Times New Roman" w:cs="Times New Roman"/>
          <w:sz w:val="24"/>
        </w:rPr>
        <w:t>rapport between</w:t>
      </w:r>
      <w:r w:rsidRPr="009726C1">
        <w:rPr>
          <w:rFonts w:ascii="Times New Roman" w:hAnsi="Times New Roman" w:cs="Times New Roman"/>
          <w:sz w:val="24"/>
        </w:rPr>
        <w:t xml:space="preserve"> the Universities and the Community i.e., to have educational programs for a </w:t>
      </w:r>
      <w:r w:rsidRPr="009726C1">
        <w:rPr>
          <w:rFonts w:ascii="Times New Roman" w:hAnsi="Times New Roman" w:cs="Times New Roman"/>
          <w:sz w:val="24"/>
        </w:rPr>
        <w:t>Social Change</w:t>
      </w:r>
      <w:r w:rsidRPr="009726C1">
        <w:rPr>
          <w:rFonts w:ascii="Times New Roman" w:hAnsi="Times New Roman" w:cs="Times New Roman"/>
          <w:sz w:val="24"/>
        </w:rPr>
        <w:t xml:space="preserve">.    </w:t>
      </w:r>
    </w:p>
    <w:p w:rsidR="009726C1" w:rsidRPr="009726C1" w:rsidRDefault="009726C1" w:rsidP="009726C1">
      <w:pPr>
        <w:rPr>
          <w:rFonts w:ascii="Times New Roman" w:hAnsi="Times New Roman" w:cs="Times New Roman"/>
          <w:b/>
          <w:sz w:val="28"/>
        </w:rPr>
      </w:pPr>
      <w:r w:rsidRPr="009726C1">
        <w:rPr>
          <w:rFonts w:ascii="Times New Roman" w:hAnsi="Times New Roman" w:cs="Times New Roman"/>
          <w:b/>
          <w:sz w:val="28"/>
        </w:rPr>
        <w:t xml:space="preserve">Objectives  </w:t>
      </w:r>
    </w:p>
    <w:p w:rsidR="009726C1" w:rsidRPr="009726C1" w:rsidRDefault="009726C1" w:rsidP="009726C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The objectives of Lifelong Learning and Extension are outlined below for making </w:t>
      </w:r>
      <w:r w:rsidRPr="009726C1">
        <w:rPr>
          <w:rFonts w:ascii="Times New Roman" w:hAnsi="Times New Roman" w:cs="Times New Roman"/>
          <w:sz w:val="24"/>
        </w:rPr>
        <w:t>education relevant</w:t>
      </w:r>
      <w:r w:rsidRPr="009726C1">
        <w:rPr>
          <w:rFonts w:ascii="Times New Roman" w:hAnsi="Times New Roman" w:cs="Times New Roman"/>
          <w:sz w:val="24"/>
        </w:rPr>
        <w:t xml:space="preserve"> to real life situations: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act as a focal agency in the University system for all Lifelong Learning </w:t>
      </w:r>
      <w:proofErr w:type="spellStart"/>
      <w:r w:rsidRPr="009726C1">
        <w:rPr>
          <w:rFonts w:ascii="Times New Roman" w:hAnsi="Times New Roman" w:cs="Times New Roman"/>
          <w:sz w:val="24"/>
        </w:rPr>
        <w:t>programmes</w:t>
      </w:r>
      <w:proofErr w:type="spellEnd"/>
      <w:r w:rsidRPr="009726C1">
        <w:rPr>
          <w:rFonts w:ascii="Times New Roman" w:hAnsi="Times New Roman" w:cs="Times New Roman"/>
          <w:sz w:val="24"/>
        </w:rPr>
        <w:t xml:space="preserve"> </w:t>
      </w:r>
      <w:r w:rsidRPr="009726C1">
        <w:rPr>
          <w:rFonts w:ascii="Times New Roman" w:hAnsi="Times New Roman" w:cs="Times New Roman"/>
          <w:sz w:val="24"/>
        </w:rPr>
        <w:t>and to</w:t>
      </w:r>
      <w:r w:rsidRPr="009726C1">
        <w:rPr>
          <w:rFonts w:ascii="Times New Roman" w:hAnsi="Times New Roman" w:cs="Times New Roman"/>
          <w:sz w:val="24"/>
        </w:rPr>
        <w:t xml:space="preserve"> provide academic and technical resource support for community based activities </w:t>
      </w:r>
      <w:r w:rsidRPr="009726C1">
        <w:rPr>
          <w:rFonts w:ascii="Times New Roman" w:hAnsi="Times New Roman" w:cs="Times New Roman"/>
          <w:sz w:val="24"/>
        </w:rPr>
        <w:t>in collaboration</w:t>
      </w:r>
      <w:r w:rsidRPr="009726C1">
        <w:rPr>
          <w:rFonts w:ascii="Times New Roman" w:hAnsi="Times New Roman" w:cs="Times New Roman"/>
          <w:sz w:val="24"/>
        </w:rPr>
        <w:t xml:space="preserve"> with Universities departments and colleges.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serve as an intellectual intervention in the community’s living problems which need to </w:t>
      </w:r>
      <w:r w:rsidRPr="009726C1">
        <w:rPr>
          <w:rFonts w:ascii="Times New Roman" w:hAnsi="Times New Roman" w:cs="Times New Roman"/>
          <w:sz w:val="24"/>
        </w:rPr>
        <w:t>be overcome</w:t>
      </w:r>
      <w:r w:rsidRPr="009726C1">
        <w:rPr>
          <w:rFonts w:ascii="Times New Roman" w:hAnsi="Times New Roman" w:cs="Times New Roman"/>
          <w:sz w:val="24"/>
        </w:rPr>
        <w:t xml:space="preserve"> through an educational </w:t>
      </w:r>
      <w:proofErr w:type="gramStart"/>
      <w:r w:rsidRPr="009726C1">
        <w:rPr>
          <w:rFonts w:ascii="Times New Roman" w:hAnsi="Times New Roman" w:cs="Times New Roman"/>
          <w:sz w:val="24"/>
        </w:rPr>
        <w:t>process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9726C1">
        <w:rPr>
          <w:rFonts w:ascii="Times New Roman" w:hAnsi="Times New Roman" w:cs="Times New Roman"/>
          <w:sz w:val="24"/>
        </w:rPr>
        <w:t xml:space="preserve">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develop among students a sense of responsibility towards society.  • To design programs that will help students to face life and its challenges and thus create </w:t>
      </w:r>
      <w:r w:rsidRPr="009726C1">
        <w:rPr>
          <w:rFonts w:ascii="Times New Roman" w:hAnsi="Times New Roman" w:cs="Times New Roman"/>
          <w:sz w:val="24"/>
        </w:rPr>
        <w:t>an ambience</w:t>
      </w:r>
      <w:r w:rsidRPr="009726C1">
        <w:rPr>
          <w:rFonts w:ascii="Times New Roman" w:hAnsi="Times New Roman" w:cs="Times New Roman"/>
          <w:sz w:val="24"/>
        </w:rPr>
        <w:t xml:space="preserve"> for a learning society.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deepen the teachers’ and students’ knowledge through a wider exposure to real </w:t>
      </w:r>
      <w:r w:rsidRPr="009726C1">
        <w:rPr>
          <w:rFonts w:ascii="Times New Roman" w:hAnsi="Times New Roman" w:cs="Times New Roman"/>
          <w:sz w:val="24"/>
        </w:rPr>
        <w:t>life situations</w:t>
      </w:r>
      <w:r w:rsidRPr="009726C1">
        <w:rPr>
          <w:rFonts w:ascii="Times New Roman" w:hAnsi="Times New Roman" w:cs="Times New Roman"/>
          <w:sz w:val="24"/>
        </w:rPr>
        <w:t xml:space="preserve"> through a variety of programs.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prepare students for a greater social commitment. 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enhance student employability skills  </w:t>
      </w:r>
    </w:p>
    <w:p w:rsid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cater to the needs of the unreached for promoting knowledge based society. </w:t>
      </w:r>
    </w:p>
    <w:p w:rsidR="009726C1" w:rsidRPr="009726C1" w:rsidRDefault="009726C1" w:rsidP="009726C1">
      <w:pPr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• To network with Governmental and Non-governmental agencies, international </w:t>
      </w:r>
      <w:r w:rsidRPr="009726C1">
        <w:rPr>
          <w:rFonts w:ascii="Times New Roman" w:hAnsi="Times New Roman" w:cs="Times New Roman"/>
          <w:sz w:val="24"/>
        </w:rPr>
        <w:t>organizations as</w:t>
      </w:r>
      <w:r w:rsidRPr="009726C1">
        <w:rPr>
          <w:rFonts w:ascii="Times New Roman" w:hAnsi="Times New Roman" w:cs="Times New Roman"/>
          <w:sz w:val="24"/>
        </w:rPr>
        <w:t xml:space="preserve"> well as industries. </w:t>
      </w:r>
    </w:p>
    <w:p w:rsidR="009726C1" w:rsidRPr="009726C1" w:rsidRDefault="009726C1" w:rsidP="009726C1">
      <w:pPr>
        <w:rPr>
          <w:rFonts w:ascii="Times New Roman" w:hAnsi="Times New Roman" w:cs="Times New Roman"/>
          <w:b/>
          <w:sz w:val="24"/>
        </w:rPr>
      </w:pPr>
      <w:r w:rsidRPr="009726C1">
        <w:rPr>
          <w:rFonts w:ascii="Times New Roman" w:hAnsi="Times New Roman" w:cs="Times New Roman"/>
          <w:b/>
          <w:sz w:val="24"/>
        </w:rPr>
        <w:t>THE EXTENSION DIMENSION (</w:t>
      </w:r>
      <w:r w:rsidRPr="009726C1">
        <w:rPr>
          <w:rFonts w:ascii="Times New Roman" w:hAnsi="Times New Roman" w:cs="Times New Roman"/>
          <w:b/>
          <w:sz w:val="32"/>
        </w:rPr>
        <w:t>Reach to Unreached</w:t>
      </w:r>
      <w:r w:rsidRPr="009726C1">
        <w:rPr>
          <w:rFonts w:ascii="Times New Roman" w:hAnsi="Times New Roman" w:cs="Times New Roman"/>
          <w:b/>
          <w:sz w:val="24"/>
        </w:rPr>
        <w:t xml:space="preserve">)  </w:t>
      </w:r>
    </w:p>
    <w:p w:rsidR="009726C1" w:rsidRPr="009726C1" w:rsidRDefault="009726C1" w:rsidP="009726C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726C1">
        <w:rPr>
          <w:rFonts w:ascii="Times New Roman" w:hAnsi="Times New Roman" w:cs="Times New Roman"/>
          <w:sz w:val="24"/>
        </w:rPr>
        <w:t xml:space="preserve">The college students are enrolled for extension work projects and perform various  activities for the social awareness based on various issues / problems in the society such as  Save Girl Child, Pollution, Aids, Global Warming, Environment, Tree Plantation,  Importance of Education, Illiteracy, Child </w:t>
      </w:r>
      <w:proofErr w:type="spellStart"/>
      <w:r w:rsidRPr="009726C1">
        <w:rPr>
          <w:rFonts w:ascii="Times New Roman" w:hAnsi="Times New Roman" w:cs="Times New Roman"/>
          <w:sz w:val="24"/>
        </w:rPr>
        <w:t>Labour</w:t>
      </w:r>
      <w:proofErr w:type="spellEnd"/>
      <w:r w:rsidRPr="009726C1">
        <w:rPr>
          <w:rFonts w:ascii="Times New Roman" w:hAnsi="Times New Roman" w:cs="Times New Roman"/>
          <w:sz w:val="24"/>
        </w:rPr>
        <w:t xml:space="preserve">, Dowry Deaths, Malnutrition,  Watershed Management and so many. The students are creating awareness about these </w:t>
      </w:r>
      <w:r w:rsidRPr="009726C1">
        <w:rPr>
          <w:rFonts w:ascii="Times New Roman" w:hAnsi="Times New Roman" w:cs="Times New Roman"/>
          <w:sz w:val="24"/>
        </w:rPr>
        <w:t>social problems</w:t>
      </w:r>
      <w:r w:rsidRPr="009726C1">
        <w:rPr>
          <w:rFonts w:ascii="Times New Roman" w:hAnsi="Times New Roman" w:cs="Times New Roman"/>
          <w:sz w:val="24"/>
        </w:rPr>
        <w:t xml:space="preserve"> / issues through various activities such as Street Play, Exhibition, Poster Making</w:t>
      </w:r>
      <w:r w:rsidRPr="009726C1">
        <w:rPr>
          <w:rFonts w:ascii="Times New Roman" w:hAnsi="Times New Roman" w:cs="Times New Roman"/>
          <w:sz w:val="24"/>
        </w:rPr>
        <w:t>, Songs</w:t>
      </w:r>
      <w:r w:rsidRPr="009726C1">
        <w:rPr>
          <w:rFonts w:ascii="Times New Roman" w:hAnsi="Times New Roman" w:cs="Times New Roman"/>
          <w:sz w:val="24"/>
        </w:rPr>
        <w:t xml:space="preserve">, Speech, Survey, Elocution, </w:t>
      </w:r>
      <w:proofErr w:type="gramStart"/>
      <w:r w:rsidRPr="009726C1">
        <w:rPr>
          <w:rFonts w:ascii="Times New Roman" w:hAnsi="Times New Roman" w:cs="Times New Roman"/>
          <w:sz w:val="24"/>
        </w:rPr>
        <w:t>Seminar</w:t>
      </w:r>
      <w:proofErr w:type="gramEnd"/>
      <w:r w:rsidRPr="009726C1">
        <w:rPr>
          <w:rFonts w:ascii="Times New Roman" w:hAnsi="Times New Roman" w:cs="Times New Roman"/>
          <w:sz w:val="24"/>
        </w:rPr>
        <w:t xml:space="preserve"> &amp; Conferences. For the purpose, students </w:t>
      </w:r>
      <w:r w:rsidRPr="009726C1">
        <w:rPr>
          <w:rFonts w:ascii="Times New Roman" w:hAnsi="Times New Roman" w:cs="Times New Roman"/>
          <w:sz w:val="24"/>
        </w:rPr>
        <w:t>are actually</w:t>
      </w:r>
      <w:r w:rsidRPr="009726C1">
        <w:rPr>
          <w:rFonts w:ascii="Times New Roman" w:hAnsi="Times New Roman" w:cs="Times New Roman"/>
          <w:sz w:val="24"/>
        </w:rPr>
        <w:t xml:space="preserve"> going to the society and involve the community and make them aware of our role </w:t>
      </w:r>
      <w:r w:rsidRPr="009726C1">
        <w:rPr>
          <w:rFonts w:ascii="Times New Roman" w:hAnsi="Times New Roman" w:cs="Times New Roman"/>
          <w:sz w:val="24"/>
        </w:rPr>
        <w:t>in eradicating</w:t>
      </w:r>
      <w:r w:rsidRPr="009726C1">
        <w:rPr>
          <w:rFonts w:ascii="Times New Roman" w:hAnsi="Times New Roman" w:cs="Times New Roman"/>
          <w:sz w:val="24"/>
        </w:rPr>
        <w:t xml:space="preserve"> social problems faced by the society and trying to convince the people human </w:t>
      </w:r>
      <w:r w:rsidRPr="009726C1">
        <w:rPr>
          <w:rFonts w:ascii="Times New Roman" w:hAnsi="Times New Roman" w:cs="Times New Roman"/>
          <w:sz w:val="24"/>
        </w:rPr>
        <w:t>duties as</w:t>
      </w:r>
      <w:r w:rsidRPr="009726C1">
        <w:rPr>
          <w:rFonts w:ascii="Times New Roman" w:hAnsi="Times New Roman" w:cs="Times New Roman"/>
          <w:sz w:val="24"/>
        </w:rPr>
        <w:t xml:space="preserve"> an ideal citizen.  </w:t>
      </w:r>
    </w:p>
    <w:p w:rsidR="00345EF9" w:rsidRPr="009726C1" w:rsidRDefault="009726C1" w:rsidP="00104341">
      <w:pPr>
        <w:jc w:val="both"/>
        <w:rPr>
          <w:rFonts w:ascii="Times New Roman" w:hAnsi="Times New Roman" w:cs="Times New Roman"/>
          <w:sz w:val="32"/>
          <w:szCs w:val="32"/>
        </w:rPr>
      </w:pPr>
      <w:r w:rsidRPr="009726C1">
        <w:rPr>
          <w:rFonts w:ascii="Times New Roman" w:hAnsi="Times New Roman" w:cs="Times New Roman"/>
          <w:sz w:val="32"/>
          <w:szCs w:val="32"/>
        </w:rPr>
        <w:lastRenderedPageBreak/>
        <w:t xml:space="preserve">To facilitate the sensitization of the student to the socio-cultural realities, the </w:t>
      </w:r>
      <w:r w:rsidRPr="009726C1">
        <w:rPr>
          <w:rFonts w:ascii="Times New Roman" w:hAnsi="Times New Roman" w:cs="Times New Roman"/>
          <w:sz w:val="32"/>
          <w:szCs w:val="32"/>
        </w:rPr>
        <w:t>Department offers</w:t>
      </w:r>
      <w:r w:rsidRPr="009726C1">
        <w:rPr>
          <w:rFonts w:ascii="Times New Roman" w:hAnsi="Times New Roman" w:cs="Times New Roman"/>
          <w:sz w:val="32"/>
          <w:szCs w:val="32"/>
        </w:rPr>
        <w:t xml:space="preserve"> for the student, extension work projects encompassing social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196"/>
        <w:gridCol w:w="3192"/>
      </w:tblGrid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b/>
                <w:sz w:val="32"/>
                <w:szCs w:val="32"/>
              </w:rPr>
              <w:t>Sr. No.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b/>
                <w:sz w:val="32"/>
                <w:szCs w:val="32"/>
              </w:rPr>
              <w:t>Name of the Teacher</w:t>
            </w:r>
          </w:p>
        </w:tc>
        <w:tc>
          <w:tcPr>
            <w:tcW w:w="3192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 xml:space="preserve">Mrs. </w:t>
            </w:r>
            <w:proofErr w:type="spellStart"/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Gauri</w:t>
            </w:r>
            <w:proofErr w:type="spellEnd"/>
            <w:r w:rsidRPr="009726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Lonkar</w:t>
            </w:r>
            <w:proofErr w:type="spellEnd"/>
          </w:p>
        </w:tc>
        <w:tc>
          <w:tcPr>
            <w:tcW w:w="3192" w:type="dxa"/>
          </w:tcPr>
          <w:p w:rsidR="009726C1" w:rsidRPr="009726C1" w:rsidRDefault="009726C1" w:rsidP="0010434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In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charge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S.R.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Thokale</w:t>
            </w:r>
            <w:proofErr w:type="spellEnd"/>
          </w:p>
        </w:tc>
        <w:tc>
          <w:tcPr>
            <w:tcW w:w="3192" w:type="dxa"/>
          </w:tcPr>
          <w:p w:rsidR="009726C1" w:rsidRPr="009726C1" w:rsidRDefault="009726C1" w:rsidP="0010434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Convenor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K.M.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Kulkarni</w:t>
            </w:r>
            <w:proofErr w:type="spellEnd"/>
          </w:p>
        </w:tc>
        <w:tc>
          <w:tcPr>
            <w:tcW w:w="3192" w:type="dxa"/>
          </w:tcPr>
          <w:p w:rsidR="009726C1" w:rsidRPr="009726C1" w:rsidRDefault="009726C1" w:rsidP="0010434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Shweta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Patil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627D4E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Dalvi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627D4E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Mahendra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Patil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627D4E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26C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P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Nitin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Mutkule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627D4E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Pritam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Satupe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0F4C65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9726C1" w:rsidRPr="009726C1" w:rsidTr="009726C1">
        <w:tc>
          <w:tcPr>
            <w:tcW w:w="1188" w:type="dxa"/>
          </w:tcPr>
          <w:p w:rsidR="009726C1" w:rsidRPr="009726C1" w:rsidRDefault="009726C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043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9726C1" w:rsidRDefault="009726C1" w:rsidP="009726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Himanshu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Kulkarni</w:t>
            </w:r>
            <w:proofErr w:type="spellEnd"/>
          </w:p>
        </w:tc>
        <w:tc>
          <w:tcPr>
            <w:tcW w:w="3192" w:type="dxa"/>
          </w:tcPr>
          <w:p w:rsidR="009726C1" w:rsidRDefault="009726C1" w:rsidP="00104341">
            <w:pPr>
              <w:spacing w:line="360" w:lineRule="auto"/>
              <w:jc w:val="center"/>
            </w:pPr>
            <w:r w:rsidRPr="000F4C65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  <w:tr w:rsidR="00104341" w:rsidRPr="009726C1" w:rsidTr="009726C1">
        <w:tc>
          <w:tcPr>
            <w:tcW w:w="1188" w:type="dxa"/>
          </w:tcPr>
          <w:p w:rsidR="00104341" w:rsidRDefault="00104341" w:rsidP="009726C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196" w:type="dxa"/>
          </w:tcPr>
          <w:p w:rsidR="00104341" w:rsidRDefault="00104341" w:rsidP="0010434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Jaywanti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Patil</w:t>
            </w:r>
            <w:proofErr w:type="spellEnd"/>
          </w:p>
        </w:tc>
        <w:tc>
          <w:tcPr>
            <w:tcW w:w="3192" w:type="dxa"/>
          </w:tcPr>
          <w:p w:rsidR="00104341" w:rsidRPr="000F4C65" w:rsidRDefault="00104341" w:rsidP="0010434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C65">
              <w:rPr>
                <w:rFonts w:ascii="Times New Roman" w:hAnsi="Times New Roman" w:cs="Times New Roman"/>
                <w:sz w:val="32"/>
                <w:szCs w:val="32"/>
              </w:rPr>
              <w:t>Member</w:t>
            </w:r>
          </w:p>
        </w:tc>
      </w:tr>
    </w:tbl>
    <w:p w:rsidR="009726C1" w:rsidRPr="009726C1" w:rsidRDefault="009726C1" w:rsidP="009726C1">
      <w:pPr>
        <w:rPr>
          <w:rFonts w:ascii="Times New Roman" w:hAnsi="Times New Roman" w:cs="Times New Roman"/>
          <w:sz w:val="32"/>
          <w:szCs w:val="32"/>
        </w:rPr>
      </w:pPr>
    </w:p>
    <w:sectPr w:rsidR="009726C1" w:rsidRPr="00972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9E"/>
    <w:rsid w:val="00104341"/>
    <w:rsid w:val="00345EF9"/>
    <w:rsid w:val="003B409E"/>
    <w:rsid w:val="009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2023-07-31T11:05:00Z</dcterms:created>
  <dcterms:modified xsi:type="dcterms:W3CDTF">2023-07-31T11:17:00Z</dcterms:modified>
</cp:coreProperties>
</file>